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8F" w:rsidRPr="00133278" w:rsidRDefault="001B3A8F" w:rsidP="001B3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2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B3A8F" w:rsidRPr="00133278" w:rsidRDefault="00AA5C67" w:rsidP="001B3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27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B3A8F" w:rsidRPr="0013327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B3A8F" w:rsidRPr="0013327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1B3A8F" w:rsidRPr="00133278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1B3A8F" w:rsidRPr="00133278" w:rsidRDefault="001B3A8F" w:rsidP="001B3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27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33278">
        <w:rPr>
          <w:rFonts w:ascii="Times New Roman" w:hAnsi="Times New Roman" w:cs="Times New Roman"/>
          <w:sz w:val="26"/>
          <w:szCs w:val="26"/>
        </w:rPr>
        <w:t>Бакалинск</w:t>
      </w:r>
      <w:r w:rsidR="001238AB" w:rsidRPr="0013327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1238AB" w:rsidRPr="001332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B3A8F" w:rsidRPr="00133278" w:rsidRDefault="001B3A8F" w:rsidP="001B3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CC4" w:rsidRPr="00133278" w:rsidRDefault="00347B8C" w:rsidP="001B3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278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1B3A8F" w:rsidRPr="00133278" w:rsidRDefault="00133278" w:rsidP="00347B8C">
      <w:pPr>
        <w:jc w:val="center"/>
        <w:rPr>
          <w:rFonts w:ascii="Times New Roman" w:hAnsi="Times New Roman" w:cs="Times New Roman"/>
          <w:sz w:val="26"/>
          <w:szCs w:val="26"/>
        </w:rPr>
      </w:pPr>
      <w:r w:rsidRPr="00133278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33278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1B3A8F" w:rsidRPr="00133278">
        <w:rPr>
          <w:rFonts w:ascii="Times New Roman" w:hAnsi="Times New Roman" w:cs="Times New Roman"/>
          <w:sz w:val="26"/>
          <w:szCs w:val="26"/>
        </w:rPr>
        <w:t>2019 года №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33278">
        <w:rPr>
          <w:rFonts w:ascii="Times New Roman" w:hAnsi="Times New Roman" w:cs="Times New Roman"/>
          <w:sz w:val="26"/>
          <w:szCs w:val="26"/>
        </w:rPr>
        <w:t>167</w:t>
      </w:r>
    </w:p>
    <w:p w:rsidR="00347B8C" w:rsidRPr="00133278" w:rsidRDefault="00347B8C" w:rsidP="00133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78">
        <w:rPr>
          <w:rFonts w:ascii="Times New Roman" w:hAnsi="Times New Roman" w:cs="Times New Roman"/>
          <w:b/>
          <w:sz w:val="28"/>
          <w:szCs w:val="28"/>
        </w:rPr>
        <w:t>«Об утверждении Порядка</w:t>
      </w:r>
      <w:r w:rsidR="00133278" w:rsidRPr="00133278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133278">
        <w:rPr>
          <w:rFonts w:ascii="Times New Roman" w:hAnsi="Times New Roman" w:cs="Times New Roman"/>
          <w:b/>
          <w:sz w:val="28"/>
          <w:szCs w:val="28"/>
        </w:rPr>
        <w:t xml:space="preserve"> налоговых льгот по земельному налогу инвесторам, реализующим приоритетные проекты на территории сельского поселения </w:t>
      </w:r>
      <w:proofErr w:type="spellStart"/>
      <w:r w:rsidRPr="00133278">
        <w:rPr>
          <w:rFonts w:ascii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Pr="001332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3278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133278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Башкортостан»</w:t>
      </w:r>
    </w:p>
    <w:p w:rsidR="00E02FB0" w:rsidRPr="00133278" w:rsidRDefault="00347B8C" w:rsidP="00133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78">
        <w:rPr>
          <w:rFonts w:ascii="Times New Roman" w:hAnsi="Times New Roman" w:cs="Times New Roman"/>
          <w:sz w:val="28"/>
          <w:szCs w:val="28"/>
        </w:rPr>
        <w:t>В целях повышения эффективности экономического развития сельского поселения</w:t>
      </w:r>
      <w:r w:rsidR="001B3A8F" w:rsidRPr="0013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27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332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327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332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6 октября 2003 года </w:t>
      </w:r>
      <w:r w:rsidR="00054CCA" w:rsidRPr="00133278">
        <w:rPr>
          <w:rFonts w:ascii="Times New Roman" w:hAnsi="Times New Roman" w:cs="Times New Roman"/>
          <w:sz w:val="28"/>
          <w:szCs w:val="28"/>
        </w:rPr>
        <w:t xml:space="preserve">№ </w:t>
      </w:r>
      <w:r w:rsidRPr="00133278">
        <w:rPr>
          <w:rFonts w:ascii="Times New Roman" w:hAnsi="Times New Roman" w:cs="Times New Roman"/>
          <w:sz w:val="28"/>
          <w:szCs w:val="28"/>
        </w:rPr>
        <w:t>131-ФЗ</w:t>
      </w:r>
      <w:r w:rsidR="00692707" w:rsidRPr="00133278">
        <w:rPr>
          <w:rFonts w:ascii="Times New Roman" w:hAnsi="Times New Roman" w:cs="Times New Roman"/>
          <w:sz w:val="28"/>
          <w:szCs w:val="28"/>
        </w:rPr>
        <w:t xml:space="preserve"> «</w:t>
      </w:r>
      <w:r w:rsidRPr="001332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E02FB0" w:rsidRPr="00133278">
        <w:rPr>
          <w:rFonts w:ascii="Times New Roman" w:hAnsi="Times New Roman" w:cs="Times New Roman"/>
          <w:sz w:val="28"/>
          <w:szCs w:val="28"/>
        </w:rPr>
        <w:t xml:space="preserve"> Федерации».</w:t>
      </w:r>
      <w:r w:rsidR="00133278" w:rsidRPr="00133278">
        <w:rPr>
          <w:rFonts w:ascii="Times New Roman" w:hAnsi="Times New Roman" w:cs="Times New Roman"/>
          <w:sz w:val="28"/>
          <w:szCs w:val="28"/>
        </w:rPr>
        <w:t xml:space="preserve"> </w:t>
      </w:r>
      <w:r w:rsidR="00E02FB0" w:rsidRPr="0013327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E02FB0" w:rsidRPr="0013327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E02FB0" w:rsidRPr="001332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02FB0" w:rsidRPr="0013327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02FB0" w:rsidRPr="001332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E02FB0" w:rsidRPr="00133278" w:rsidRDefault="00133278" w:rsidP="00133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E02FB0" w:rsidRPr="00133278">
        <w:rPr>
          <w:rFonts w:ascii="Times New Roman" w:hAnsi="Times New Roman" w:cs="Times New Roman"/>
          <w:sz w:val="28"/>
          <w:szCs w:val="28"/>
        </w:rPr>
        <w:t>РЕШИЛ:</w:t>
      </w:r>
    </w:p>
    <w:p w:rsidR="00E02FB0" w:rsidRPr="00133278" w:rsidRDefault="00E02FB0" w:rsidP="0013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78">
        <w:rPr>
          <w:rFonts w:ascii="Times New Roman" w:hAnsi="Times New Roman" w:cs="Times New Roman"/>
          <w:sz w:val="28"/>
          <w:szCs w:val="28"/>
        </w:rPr>
        <w:t xml:space="preserve">Утвердить Порядок  представления налоговых льгот по земельному налогу инвесторам, реализующим проекты на территории сельского поселения </w:t>
      </w:r>
      <w:proofErr w:type="spellStart"/>
      <w:r w:rsidRPr="0013327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332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327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332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согласно Приложению №1 к настоящему решению.</w:t>
      </w:r>
    </w:p>
    <w:p w:rsidR="00E02FB0" w:rsidRPr="00133278" w:rsidRDefault="00E02FB0" w:rsidP="0013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78">
        <w:rPr>
          <w:rFonts w:ascii="Times New Roman" w:hAnsi="Times New Roman" w:cs="Times New Roman"/>
          <w:sz w:val="28"/>
          <w:szCs w:val="28"/>
        </w:rPr>
        <w:t>Утвердить форму налогового соглашения, заключенного пользователем налоговых льгот согласно  Приложению №2 к настоящему решению.</w:t>
      </w:r>
    </w:p>
    <w:p w:rsidR="00E02FB0" w:rsidRPr="00133278" w:rsidRDefault="00E02FB0" w:rsidP="0013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7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года.</w:t>
      </w:r>
    </w:p>
    <w:p w:rsidR="00E02FB0" w:rsidRPr="00133278" w:rsidRDefault="00E02FB0" w:rsidP="0013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</w:t>
      </w:r>
      <w:r w:rsidR="00133278" w:rsidRPr="00133278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Pr="0013327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13327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332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327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332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133278" w:rsidRPr="001332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133278" w:rsidRPr="001332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278">
        <w:rPr>
          <w:rFonts w:ascii="Times New Roman" w:hAnsi="Times New Roman" w:cs="Times New Roman"/>
          <w:sz w:val="28"/>
          <w:szCs w:val="28"/>
        </w:rPr>
        <w:t>.</w:t>
      </w:r>
      <w:r w:rsidR="00133278" w:rsidRPr="00133278">
        <w:rPr>
          <w:rFonts w:ascii="Times New Roman" w:hAnsi="Times New Roman" w:cs="Times New Roman"/>
          <w:sz w:val="28"/>
          <w:szCs w:val="28"/>
        </w:rPr>
        <w:t xml:space="preserve"> Старые Маты, ул. Победы, 7 и на официальном сайте администрации сельского поселения </w:t>
      </w:r>
      <w:proofErr w:type="spellStart"/>
      <w:r w:rsidR="00133278" w:rsidRPr="0013327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133278" w:rsidRPr="001332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33278" w:rsidRPr="0013327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33278" w:rsidRPr="001332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133278" w:rsidRPr="001332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33278" w:rsidRPr="001332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33278" w:rsidRPr="00133278">
        <w:rPr>
          <w:rFonts w:ascii="Times New Roman" w:hAnsi="Times New Roman" w:cs="Times New Roman"/>
          <w:sz w:val="28"/>
          <w:szCs w:val="28"/>
          <w:lang w:val="en-US"/>
        </w:rPr>
        <w:t>stmaty</w:t>
      </w:r>
      <w:proofErr w:type="spellEnd"/>
      <w:r w:rsidR="00133278" w:rsidRPr="001332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3278" w:rsidRPr="001332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02FB0" w:rsidRPr="00133278" w:rsidRDefault="00E02FB0" w:rsidP="001332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B0" w:rsidRDefault="00E02FB0" w:rsidP="001332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3278" w:rsidRPr="00133278" w:rsidRDefault="00133278" w:rsidP="001332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2FB0" w:rsidRPr="00133278" w:rsidRDefault="00AA5C67" w:rsidP="0013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78">
        <w:rPr>
          <w:rFonts w:ascii="Times New Roman" w:hAnsi="Times New Roman" w:cs="Times New Roman"/>
          <w:sz w:val="28"/>
          <w:szCs w:val="28"/>
        </w:rPr>
        <w:t>Председатель Совета СП</w:t>
      </w:r>
    </w:p>
    <w:p w:rsidR="00E02FB0" w:rsidRPr="00133278" w:rsidRDefault="00E02FB0" w:rsidP="0013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327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33278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 w:rsidR="0013327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133278">
        <w:rPr>
          <w:rFonts w:ascii="Times New Roman" w:hAnsi="Times New Roman" w:cs="Times New Roman"/>
          <w:sz w:val="28"/>
          <w:szCs w:val="28"/>
        </w:rPr>
        <w:t xml:space="preserve">     Т.В.Кудряшова</w:t>
      </w:r>
    </w:p>
    <w:p w:rsidR="00133278" w:rsidRPr="00133278" w:rsidRDefault="00133278" w:rsidP="0013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3278" w:rsidRPr="00133278" w:rsidRDefault="00133278" w:rsidP="0013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34F3" w:rsidRPr="005B34F3" w:rsidRDefault="005B34F3" w:rsidP="00B25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B34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br/>
        <w:t>Приложение № 1</w:t>
      </w:r>
    </w:p>
    <w:p w:rsidR="005B34F3" w:rsidRPr="005B34F3" w:rsidRDefault="001411EE" w:rsidP="00B25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 </w:t>
      </w:r>
      <w:r w:rsidR="005B34F3" w:rsidRPr="005B34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ю</w:t>
      </w:r>
      <w:r w:rsidR="005B34F3" w:rsidRPr="005B34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Совета </w:t>
      </w:r>
    </w:p>
    <w:p w:rsidR="005B34F3" w:rsidRDefault="005B34F3" w:rsidP="00B25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B34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</w:t>
      </w:r>
      <w:r w:rsidR="00EC77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</w:p>
    <w:p w:rsidR="005B34F3" w:rsidRDefault="005B34F3" w:rsidP="00B25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сельсовет муниципального района</w:t>
      </w:r>
    </w:p>
    <w:p w:rsidR="005B34F3" w:rsidRDefault="005B34F3" w:rsidP="00B25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</w:t>
      </w:r>
    </w:p>
    <w:p w:rsidR="005B34F3" w:rsidRPr="005B34F3" w:rsidRDefault="005B34F3" w:rsidP="00B25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Башкортостан</w:t>
      </w:r>
    </w:p>
    <w:p w:rsidR="005B34F3" w:rsidRPr="005B34F3" w:rsidRDefault="00EC779C" w:rsidP="00B25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1332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26</w:t>
      </w:r>
      <w:r w:rsid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апреля </w:t>
      </w:r>
      <w:r w:rsidR="001B3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2019 г №</w:t>
      </w:r>
      <w:r w:rsid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167</w:t>
      </w:r>
    </w:p>
    <w:p w:rsidR="005B34F3" w:rsidRPr="005B34F3" w:rsidRDefault="005B34F3" w:rsidP="005B34F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B34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5B34F3" w:rsidRDefault="005B34F3" w:rsidP="005B34F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B34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Порядок</w:t>
      </w:r>
    </w:p>
    <w:p w:rsidR="005B34F3" w:rsidRPr="00133278" w:rsidRDefault="005B34F3" w:rsidP="001332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7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предоставления налоговых льгот по земельному налогу инвесторам, реализующим проекты на территории </w:t>
      </w:r>
      <w:r w:rsidRPr="0013327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133278">
        <w:rPr>
          <w:rFonts w:ascii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Pr="001332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3278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133278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:rsidR="005B34F3" w:rsidRPr="005B34F3" w:rsidRDefault="005B34F3" w:rsidP="001411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34F3" w:rsidRPr="00133278" w:rsidRDefault="005B34F3" w:rsidP="001332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        Основной целью предоставления льгот по земельному налогу инвесторам, реализующим проекты на территории сельского поселения </w:t>
      </w:r>
      <w:proofErr w:type="spell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</w:t>
      </w:r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матинский</w:t>
      </w:r>
      <w:proofErr w:type="spellEnd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</w:t>
      </w:r>
      <w:r w:rsidR="00054CCA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 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1411EE" w:rsidRPr="001332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11EE" w:rsidRPr="0013327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1411EE" w:rsidRPr="001332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11EE" w:rsidRPr="0013327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411EE" w:rsidRPr="001332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</w:t>
      </w:r>
      <w:proofErr w:type="gramStart"/>
      <w:r w:rsidR="001411EE" w:rsidRPr="00133278">
        <w:rPr>
          <w:rFonts w:ascii="Times New Roman" w:hAnsi="Times New Roman" w:cs="Times New Roman"/>
          <w:sz w:val="28"/>
          <w:szCs w:val="28"/>
        </w:rPr>
        <w:t>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далее - </w:t>
      </w:r>
      <w:proofErr w:type="spellStart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Староматинское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поселение).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Общие положения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proofErr w:type="spellStart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Староматинского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1.2. В целях настоящего Порядка применяются следующие понятия и термины: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в ф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орме инвестиций в инвестиционные проекты, реализуемые на территории Ивановского сельского поселения, в соответствии с законодательством Российской Федерации, законодательством </w:t>
      </w:r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Республики Башкортостан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муниципальными правовыми актами органов местного самоуправления </w:t>
      </w:r>
      <w:proofErr w:type="spell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</w:t>
      </w:r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матинский</w:t>
      </w:r>
      <w:proofErr w:type="spellEnd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</w:t>
      </w:r>
      <w:r w:rsidR="00FE34E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1.3. Пользователями Льготы, предоставляемой в соответствии с настоящим Порядком, являются: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организации - инвесторы (юридические лица, индивидуальные предприниматели), осуществившие после 1 января 201</w:t>
      </w:r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Староматинского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в соответствии с приоритетными направлениями развития экономики муниципального района;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1411EE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9211ED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Староматинского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в соответствии с приоритетными направлениями развития экономики муниципального района.</w:t>
      </w:r>
    </w:p>
    <w:p w:rsidR="009211ED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1.4. Приоритетными направлениями развития экономики муниципального района являются</w:t>
      </w:r>
      <w:r w:rsidR="009211ED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5B34F3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сельское хозяйство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B34F3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жилищно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коммунальное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хозяйство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B34F3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жилищное строительство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развитие сельскохозяйственного производства;</w:t>
      </w:r>
    </w:p>
    <w:p w:rsidR="005B34F3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рынок розничной торговли и бытовых услуг.</w:t>
      </w:r>
    </w:p>
    <w:p w:rsidR="009211ED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1.5. Для признания инвестиционного проекта приоритетным устанавливаются следующие требования:</w:t>
      </w:r>
    </w:p>
    <w:p w:rsidR="009211ED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объем инвестиций в форме капитального вложения – не менее 30 </w:t>
      </w:r>
      <w:proofErr w:type="spell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млн</w:t>
      </w: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.р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убл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211ED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создание воспроизводительных рабочих мест – не менее 10;</w:t>
      </w:r>
    </w:p>
    <w:p w:rsidR="009211ED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уровень заработной платы не ниже среднереспубликанского уровня в соответствующем виде деятельности;</w:t>
      </w:r>
    </w:p>
    <w:p w:rsidR="009211ED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соответствие документации инвестиционного проекта требованиям законодательства.</w:t>
      </w:r>
    </w:p>
    <w:p w:rsidR="005B34F3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1.6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Срок предоставления Льготы - 3 года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начала осуществления вложений в основные средства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5B34F3" w:rsidRPr="00133278" w:rsidRDefault="009211ED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1.7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Условия и порядок предоставления льгот по земельному налогу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proofErr w:type="spellStart"/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Староматинского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(далее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б) копия свидетельства о регистрации;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д) краткое описание (бизнес-план) инвестиционного проекта: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план - график и объемы намечаемых инвестиций;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документ по оценке эквивалента стоимости вносимого имущества (в случае имущественных инвестиций);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2.4. Администрация по согласованию с Финансовым органом администрации муниципального района </w:t>
      </w:r>
      <w:proofErr w:type="spellStart"/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</w:t>
      </w:r>
      <w:proofErr w:type="gramStart"/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далее - Финансовый орган)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2.6. Отказ в заключени</w:t>
      </w: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2.7. </w:t>
      </w:r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Пользователь в бессрочном порядке выплачивает в бюджет Сельского поселения полную сумму налога, которые не были внесены в течени</w:t>
      </w:r>
      <w:proofErr w:type="gramStart"/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proofErr w:type="gramEnd"/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всего срока пользованиями льготами по данному налоговому соглашению в случае</w:t>
      </w:r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невыполнений следующих условий</w:t>
      </w:r>
      <w:r w:rsidR="00617B6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предусмотренных в налоговом соглашении: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срока введения в эксплуатацию объектов производственных инвестиций;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уменьшения величины вложенных инвестиций;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досрочного расторжения налогового соглашения пользователем в одностороннем порядке;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 данным органов статистики).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Ограничения по предоставлению налоговых льгот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</w:t>
      </w:r>
      <w:proofErr w:type="spellStart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расчете за 1 год.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3.2. При превышении ограничения, установленного пунктом 3.1 Порядка, Глава сельского поселения</w:t>
      </w:r>
      <w:r w:rsidR="00EC77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выносит на рассмотрение Совета депутатов сельского поселения </w:t>
      </w:r>
      <w:proofErr w:type="spellStart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проект решения об ограничении предоставления Льготы при соблюдении следующей последовательности: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снижение до 50% установленной Льготы по земельному налогу;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приостановка в текущем финансовом году действия Льготы, предоставляемой настоящим Порядком.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Использование средств, полученных в результате предоставления льгот</w:t>
      </w:r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и анализ эффективности действия льгот</w:t>
      </w:r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5.1. </w:t>
      </w: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выполнением налогового соглашения осуществляет Администрация.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5.2. Заявители, пользующиеся Льготой, ежегодно (нарастающим итогом) представляют в Администрацию сельского поселения </w:t>
      </w:r>
      <w:proofErr w:type="spellStart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отчет о выполнении инвестиционного проекта: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перечень налогоплательщиков, пользующихся Льготой;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выводы о целесообразности применения установленной Льготы.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5.5. Аналитическая справка по результатам финансового года ежегодно предоставляется Совету депутатов сельского поселения</w:t>
      </w:r>
      <w:r w:rsidR="00EC77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0B51CB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C779C" w:rsidRDefault="00EC779C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779C" w:rsidRPr="00133278" w:rsidRDefault="00EC779C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D62C5" w:rsidRPr="00133278" w:rsidRDefault="005B34F3" w:rsidP="00133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 </w:t>
      </w:r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2</w:t>
      </w:r>
    </w:p>
    <w:p w:rsidR="00CD62C5" w:rsidRPr="00133278" w:rsidRDefault="00CD62C5" w:rsidP="00133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 решению Совета </w:t>
      </w:r>
    </w:p>
    <w:p w:rsidR="00CD62C5" w:rsidRPr="00133278" w:rsidRDefault="00CD62C5" w:rsidP="00133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</w:t>
      </w:r>
      <w:r w:rsidR="00EC77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</w:p>
    <w:p w:rsidR="00CD62C5" w:rsidRPr="00133278" w:rsidRDefault="00CD62C5" w:rsidP="00133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сельсовет муниципального района</w:t>
      </w:r>
    </w:p>
    <w:p w:rsidR="00CD62C5" w:rsidRPr="00133278" w:rsidRDefault="00CD62C5" w:rsidP="00133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</w:t>
      </w:r>
    </w:p>
    <w:p w:rsidR="00CD62C5" w:rsidRPr="00133278" w:rsidRDefault="00CD62C5" w:rsidP="00133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Башкортостан</w:t>
      </w:r>
    </w:p>
    <w:p w:rsidR="001B3A8F" w:rsidRPr="00133278" w:rsidRDefault="00EC779C" w:rsidP="00133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26 апреля </w:t>
      </w:r>
      <w:r w:rsidR="001B3A8F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2019 г №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167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34F3" w:rsidRPr="00133278" w:rsidRDefault="005B34F3" w:rsidP="0013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НАЛОГОВОЕ СОГЛАШЕНИЕ</w:t>
      </w:r>
    </w:p>
    <w:p w:rsidR="003051B1" w:rsidRPr="00133278" w:rsidRDefault="003051B1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proofErr w:type="spellStart"/>
      <w:r w:rsidRPr="001332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Староматинский</w:t>
      </w:r>
      <w:proofErr w:type="spellEnd"/>
      <w:r w:rsidRPr="001332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32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Бакалинский</w:t>
      </w:r>
      <w:proofErr w:type="spellEnd"/>
      <w:r w:rsidRPr="001332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район Республики Башкортостан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5B34F3" w:rsidRPr="00133278" w:rsidRDefault="003051B1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</w:t>
      </w: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.С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тарые Маты                                                          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«___» _________ 20__ г.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</w:t>
      </w:r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матинский</w:t>
      </w:r>
      <w:proofErr w:type="spellEnd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</w:t>
      </w:r>
      <w:proofErr w:type="gramStart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н(</w:t>
      </w:r>
      <w:proofErr w:type="gramEnd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далее - Администрация) в лице главы А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дминистрации, действующе</w:t>
      </w:r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основании Устава сельское поселение</w:t>
      </w:r>
      <w:r w:rsidR="00EC77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и ________________________________________________________(далее Налогоплательщик) в лице ______________________________________________,     действующего на основании _____________________________________________,    руководствуясь решением Совета сельского поселения</w:t>
      </w:r>
      <w:r w:rsidR="00EC77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="00EC77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«___»_________ 20__ г. № _____, заключили настоящее соглашение о нижеследующем: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104820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проекта:____________________________________</w:t>
      </w:r>
      <w:r w:rsidR="003051B1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______________________________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___________________________на срок ______________________.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(наименование инвестиционного проекта)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104820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2.</w:t>
      </w:r>
      <w:r w:rsidR="005B34F3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34F3" w:rsidRPr="00133278" w:rsidRDefault="005B34F3" w:rsidP="001332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невыполнения следующих условий: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срока введения в эксплуатацию объекта производственных инвестиций;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уменьшения величины вложенных инвестиций;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досрочного расторжения налогового соглашения налогоплательщиком в одностороннем порядке;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непредставления в Администрацию сведений, предусмотренных п. 2 настоящего соглашения, налогоплательщик в бесспорном порядке выплачивает в бюджет сельского поселения</w:t>
      </w:r>
      <w:r w:rsid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полную сумму налогов, которые не были внесены в течение всего срока пользования налоговой льготой по данному соглашению.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Администрация сельского поселения</w:t>
      </w:r>
      <w:r w:rsid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</w:t>
      </w:r>
      <w:r w:rsid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Староматинский</w:t>
      </w:r>
      <w:proofErr w:type="spellEnd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Бакалинский</w:t>
      </w:r>
      <w:proofErr w:type="spellEnd"/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 1 год.</w:t>
      </w:r>
      <w:proofErr w:type="gramEnd"/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Итоговый отчет должен быть рассмотрен согласующими сторонами в </w:t>
      </w:r>
      <w:proofErr w:type="gramStart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срок</w:t>
      </w:r>
      <w:proofErr w:type="gramEnd"/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 превышающий 30 календарных дней со дня его подачи.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r w:rsidR="00104820"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согласованного с финансовым управлением </w:t>
      </w: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итогового отчета.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34F3" w:rsidRPr="00133278" w:rsidRDefault="005B34F3" w:rsidP="001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2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4736"/>
      </w:tblGrid>
      <w:tr w:rsidR="005B34F3" w:rsidRPr="00133278" w:rsidTr="005B34F3">
        <w:tc>
          <w:tcPr>
            <w:tcW w:w="4965" w:type="dxa"/>
            <w:shd w:val="clear" w:color="auto" w:fill="auto"/>
            <w:vAlign w:val="center"/>
            <w:hideMark/>
          </w:tcPr>
          <w:p w:rsidR="005B34F3" w:rsidRPr="00133278" w:rsidRDefault="005B34F3" w:rsidP="001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332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 администрации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5B34F3" w:rsidRPr="00133278" w:rsidRDefault="005B34F3" w:rsidP="001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332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 налогоплательщика</w:t>
            </w:r>
          </w:p>
        </w:tc>
      </w:tr>
      <w:tr w:rsidR="005B34F3" w:rsidRPr="00133278" w:rsidTr="005B34F3">
        <w:tc>
          <w:tcPr>
            <w:tcW w:w="4965" w:type="dxa"/>
            <w:shd w:val="clear" w:color="auto" w:fill="auto"/>
            <w:vAlign w:val="center"/>
            <w:hideMark/>
          </w:tcPr>
          <w:p w:rsidR="005B34F3" w:rsidRPr="00133278" w:rsidRDefault="005B34F3" w:rsidP="001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332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______________________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5B34F3" w:rsidRPr="00133278" w:rsidRDefault="005B34F3" w:rsidP="001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332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5B34F3" w:rsidRPr="00133278" w:rsidTr="005B34F3">
        <w:tc>
          <w:tcPr>
            <w:tcW w:w="4965" w:type="dxa"/>
            <w:shd w:val="clear" w:color="auto" w:fill="auto"/>
            <w:vAlign w:val="center"/>
            <w:hideMark/>
          </w:tcPr>
          <w:p w:rsidR="005B34F3" w:rsidRPr="00133278" w:rsidRDefault="005B34F3" w:rsidP="001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332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М.П.</w:t>
            </w:r>
          </w:p>
          <w:p w:rsidR="005B34F3" w:rsidRPr="00133278" w:rsidRDefault="005B34F3" w:rsidP="001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332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5B34F3" w:rsidRPr="00133278" w:rsidRDefault="005B34F3" w:rsidP="001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332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М.П.</w:t>
            </w:r>
          </w:p>
        </w:tc>
      </w:tr>
    </w:tbl>
    <w:p w:rsidR="00C821CB" w:rsidRPr="00133278" w:rsidRDefault="00C821CB" w:rsidP="001332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1CB" w:rsidRPr="00133278" w:rsidSect="001B3A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A9"/>
    <w:multiLevelType w:val="multilevel"/>
    <w:tmpl w:val="42844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17D08"/>
    <w:multiLevelType w:val="multilevel"/>
    <w:tmpl w:val="E49A8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44A2F"/>
    <w:multiLevelType w:val="multilevel"/>
    <w:tmpl w:val="7B444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A0B53"/>
    <w:multiLevelType w:val="multilevel"/>
    <w:tmpl w:val="573AA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3392B"/>
    <w:multiLevelType w:val="multilevel"/>
    <w:tmpl w:val="E788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0645E"/>
    <w:multiLevelType w:val="multilevel"/>
    <w:tmpl w:val="4CF26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11191"/>
    <w:multiLevelType w:val="multilevel"/>
    <w:tmpl w:val="518A8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A3577"/>
    <w:multiLevelType w:val="multilevel"/>
    <w:tmpl w:val="B204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F0A46"/>
    <w:multiLevelType w:val="multilevel"/>
    <w:tmpl w:val="C260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D3CA1"/>
    <w:multiLevelType w:val="multilevel"/>
    <w:tmpl w:val="574A3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75BB6"/>
    <w:multiLevelType w:val="multilevel"/>
    <w:tmpl w:val="39062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05888"/>
    <w:multiLevelType w:val="hybridMultilevel"/>
    <w:tmpl w:val="64BA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1B8A"/>
    <w:multiLevelType w:val="multilevel"/>
    <w:tmpl w:val="5CB2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E5BBE"/>
    <w:multiLevelType w:val="multilevel"/>
    <w:tmpl w:val="41861A6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8C"/>
    <w:rsid w:val="0003058C"/>
    <w:rsid w:val="00054CCA"/>
    <w:rsid w:val="000B51CB"/>
    <w:rsid w:val="00104820"/>
    <w:rsid w:val="001238AB"/>
    <w:rsid w:val="00133278"/>
    <w:rsid w:val="001411EE"/>
    <w:rsid w:val="001B3A8F"/>
    <w:rsid w:val="003051B1"/>
    <w:rsid w:val="00347B8C"/>
    <w:rsid w:val="00452F4C"/>
    <w:rsid w:val="004721BD"/>
    <w:rsid w:val="005B34F3"/>
    <w:rsid w:val="00617B63"/>
    <w:rsid w:val="00692707"/>
    <w:rsid w:val="00847C7E"/>
    <w:rsid w:val="009211ED"/>
    <w:rsid w:val="00957012"/>
    <w:rsid w:val="009A7395"/>
    <w:rsid w:val="00AA5C67"/>
    <w:rsid w:val="00B2573F"/>
    <w:rsid w:val="00C03C8B"/>
    <w:rsid w:val="00C821CB"/>
    <w:rsid w:val="00CD62C5"/>
    <w:rsid w:val="00D764B6"/>
    <w:rsid w:val="00E02FB0"/>
    <w:rsid w:val="00E81E36"/>
    <w:rsid w:val="00EC779C"/>
    <w:rsid w:val="00EF228D"/>
    <w:rsid w:val="00F23DBC"/>
    <w:rsid w:val="00F73B4E"/>
    <w:rsid w:val="00FD6D1B"/>
    <w:rsid w:val="00FE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B0"/>
    <w:pPr>
      <w:ind w:left="720"/>
      <w:contextualSpacing/>
    </w:pPr>
  </w:style>
  <w:style w:type="paragraph" w:customStyle="1" w:styleId="consplusnormal">
    <w:name w:val="consplusnormal"/>
    <w:basedOn w:val="a"/>
    <w:rsid w:val="00E0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B0"/>
    <w:pPr>
      <w:ind w:left="720"/>
      <w:contextualSpacing/>
    </w:pPr>
  </w:style>
  <w:style w:type="paragraph" w:customStyle="1" w:styleId="consplusnormal">
    <w:name w:val="consplusnormal"/>
    <w:basedOn w:val="a"/>
    <w:rsid w:val="00E0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28FD-188C-4F75-B3D4-2B6612C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2019-03-28T04:48:00Z</cp:lastPrinted>
  <dcterms:created xsi:type="dcterms:W3CDTF">2019-07-02T09:26:00Z</dcterms:created>
  <dcterms:modified xsi:type="dcterms:W3CDTF">2019-07-02T09:26:00Z</dcterms:modified>
</cp:coreProperties>
</file>